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DA1" w:rsidRPr="008C2435" w:rsidRDefault="00375DA1" w:rsidP="00375DA1">
      <w:pPr>
        <w:widowControl w:val="0"/>
        <w:tabs>
          <w:tab w:val="left" w:pos="3686"/>
        </w:tabs>
        <w:autoSpaceDE w:val="0"/>
        <w:autoSpaceDN w:val="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>ПРИЛОЖЕНИЕ 3</w:t>
      </w:r>
    </w:p>
    <w:p w:rsidR="00375DA1" w:rsidRPr="008C2435" w:rsidRDefault="00375DA1" w:rsidP="00375DA1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75DA1" w:rsidRDefault="00375DA1" w:rsidP="00375DA1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комитета </w:t>
      </w:r>
    </w:p>
    <w:p w:rsidR="00375DA1" w:rsidRPr="008C2435" w:rsidRDefault="00375DA1" w:rsidP="00375DA1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:rsidR="00375DA1" w:rsidRPr="008C2435" w:rsidRDefault="00375DA1" w:rsidP="00375DA1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Волгоградской области </w:t>
      </w:r>
    </w:p>
    <w:p w:rsidR="00375DA1" w:rsidRDefault="00375DA1" w:rsidP="00375DA1">
      <w:pPr>
        <w:widowControl w:val="0"/>
        <w:autoSpaceDE w:val="0"/>
        <w:autoSpaceDN w:val="0"/>
        <w:ind w:firstLine="6237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75DA1" w:rsidRPr="008C2435" w:rsidRDefault="00375DA1" w:rsidP="00375DA1">
      <w:pPr>
        <w:widowControl w:val="0"/>
        <w:autoSpaceDE w:val="0"/>
        <w:autoSpaceDN w:val="0"/>
        <w:ind w:left="5529" w:firstLine="135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от ________  № ________</w:t>
      </w:r>
    </w:p>
    <w:p w:rsidR="00375DA1" w:rsidRPr="008C2435" w:rsidRDefault="00375DA1" w:rsidP="00375DA1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23542" w:rsidRDefault="00523542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</w:p>
    <w:p w:rsidR="00346F21" w:rsidRPr="00375DA1" w:rsidRDefault="00346F21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>Положение о Волгоградском областном  конкурсе</w:t>
      </w:r>
    </w:p>
    <w:p w:rsidR="00346F21" w:rsidRPr="00375DA1" w:rsidRDefault="00346F21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1711FE" w:rsidRPr="00375DA1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>Лучший врач  Волгоградской области -</w:t>
      </w:r>
      <w:r w:rsidR="002C7FD6"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9C19CA"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>202</w:t>
      </w:r>
      <w:r w:rsidR="0084257E">
        <w:rPr>
          <w:rFonts w:ascii="Times New Roman" w:hAnsi="Times New Roman"/>
          <w:bCs/>
          <w:sz w:val="28"/>
          <w:szCs w:val="28"/>
          <w:lang w:val="ru-RU" w:eastAsia="ru-RU" w:bidi="ar-SA"/>
        </w:rPr>
        <w:t>5</w:t>
      </w:r>
      <w:r w:rsidR="001711FE" w:rsidRPr="00375DA1">
        <w:rPr>
          <w:rFonts w:ascii="Times New Roman" w:hAnsi="Times New Roman"/>
          <w:sz w:val="28"/>
          <w:szCs w:val="28"/>
          <w:lang w:val="ru-RU" w:eastAsia="ru-RU" w:bidi="ar-SA"/>
        </w:rPr>
        <w:t>"</w:t>
      </w:r>
    </w:p>
    <w:p w:rsidR="00346F21" w:rsidRPr="00375DA1" w:rsidRDefault="00346F21" w:rsidP="00346F21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1. Цель Конкурса - определе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ние лучших врачей-специалистов,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лучших врачей-исследователей, лучших молодых врачей, врачей, преданных своей профессии на протяжении многих лет, что будет способствовать повышению авторитета профессии врача первичного звена здравоохранения, распространению передовых форм и методов работы, внедрению достижений медицинской науки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практику здравоохранения.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2. Задачи Конкурса: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определение уровня профессиональных знаний, квалификации, повышение мотивации к дальнейшему профессиональному росту врачей-специалистов, врачей-исследователей, молодых врачей;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выражение уважения и признательности врачам, сохранившим верность избранной профессии в течение многих лет трудовой деятельности.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3. Представление кандидатов и оформления документов на Конкурс осуществляется в следующем порядке: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3.1. Выдвижение на Конкурс производится исходя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из профессиональных, творческих, нравственных качеств кандидатуры конкурсанта.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3.2. </w:t>
      </w: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Конкурсант</w:t>
      </w:r>
      <w:proofErr w:type="gram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может быть выдвинут только в одной из номинаций, указанных в </w:t>
      </w:r>
      <w:hyperlink w:anchor="P10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пункте 1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настоящего приказа.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3.3. С целью объективного отбора конкурсантов в медицинских организациях, подведомственных комитету здравоохранения Волгоградской области, медицинских организациях негосударственной формы собственности рекомендуется провести общее собрание трудового коллектива с составлением </w:t>
      </w:r>
      <w:hyperlink w:anchor="P247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протокола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собрания по рекомендуемой форме согласно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приложению 1 к настоящему Положению.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 Требования для участия в Конкурсе: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4.1. В Конкурсе могут принять участие врачи, имеющие высшее медицинское образование, а также имеющие иное профессиональное высшее образование, соответствующее специальностям и должностям, занимаемым в соответствии</w:t>
      </w:r>
      <w:r w:rsidR="0009472B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с требованиями законодательства.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4.2. К участию в Конкурсе допускаются: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номинации "Лучший педиатр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врач-педиатр;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в номинации "</w:t>
      </w: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Лучший</w:t>
      </w:r>
      <w:proofErr w:type="gram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неонатолог</w:t>
      </w:r>
      <w:proofErr w:type="spellEnd"/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врач-неонатолог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F1154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"Лучший терапевт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врач-терапевт, врач здравпункта, врач по водолазной медицине, врач по авиационной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и космической медицине, судовой врач, врач - аллерголог-иммунолог, врач-гастроэнтеролог, врач-нефролог, врач-гериатр, врач-диетолог, </w:t>
      </w:r>
      <w:proofErr w:type="spellStart"/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>вра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ч-профпатолог</w:t>
      </w:r>
      <w:proofErr w:type="spellEnd"/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, врач-ревматолог, 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клинический фармаколог, вра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ч-гематолог, </w:t>
      </w:r>
      <w:proofErr w:type="spellStart"/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врач-трансфузиолог</w:t>
      </w:r>
      <w:proofErr w:type="spellEnd"/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врач-пульмонолог;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номинации "Лучший хирург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врач-хирург,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врач-колопроктолог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врач - пластический хирург, врач - челюстно-лицевой хирург, врач - торакальный хирург, врач - детский хирург, врач - сердечно-сосудистый хирург, врач-нейрохирург, врач - детский уролог-андролог, врач-уролог;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"Лучший акушер-гинеколог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 - акушер-гинеколог, врач - акушер-гинеколог цехового врачебного участка;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руководител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ь медицинской организации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главный врач (президент, директор, заведующий, начальник, управляющий)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врач-методист, врач-статистик;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минации "Лучший кардиолог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врач-кардиолог, врач - детский кардиолог;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нации "Лучший стоматолог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врач-стоматолог, врач-ортодонт, врач-стоматолог детский, врач - стоматолог-ортопед, врач - стоматолог-терапевт, врач - стоматолог-хирург;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и "Лучший санитарный врач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 по санитарно-гигиеническим лабораторным исследованиям, врач по общей гигиене,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по гигиене детей и подростков, врач по гигиене питания, врач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по гигиене труда, врач по гигиеническому воспитанию, врач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по коммунальной гигиене,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по радиационной гигиене, врач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-эпидемиолог, врач-бактериолог,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врач-вирусолог,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врач-дезинфектолог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врач-паразитолог;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ации "Лучший военный врач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военный хирург, военный терапевт, военный анестезиолог-реаниматолог, офицер врач-эксперт, начальник медицинской службы авиационного соединения, начальник медицинской службы корабля, начальник медицинской службы полка (бригады, дивизии)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начальник военно-медицинской организации, начальник военно-медицинского подразделения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лабораторной диагностики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врач-лаборант, врач - лабораторный генетик, врач-генетик, врач клинической лабораторной диагностики, врач - лабора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торный миколог, врач-вирусолог,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врач-бактериолог</w:t>
      </w:r>
      <w:r w:rsidR="00D533A9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="00D533A9"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врач-медицинский</w:t>
      </w:r>
      <w:proofErr w:type="spellEnd"/>
      <w:r w:rsidR="00D533A9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микробиолог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ации "Лучший врач-эксперт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 по медико-социальной экспертизе, врач - судебно-медицинский эксперт, врач-патологоанатом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инфекционист -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врач-инфекционист,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клинический миколог, врач-дерматовенеролог, врач-косметолог;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в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номинации "Лучший онколог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врач-онколог, врач - детский онколог,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врач-радиотерапевт</w:t>
      </w:r>
      <w:proofErr w:type="spellEnd"/>
      <w:r w:rsidR="003D3013"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 – детский онколог-гематолог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оминации "Лучший невролог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врач-невролог;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и "Лучший психиатр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врач-психиатр, врач-психотерапевт, врач - психиатр-нарколог, врач-сексолог, врач - судебно-психиатрический эксперт;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"Лучший врач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скорой медицинской помощи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скорой медицинской помощи, старший врач станции (отделения) скорой медицинской помощи;</w:t>
      </w:r>
    </w:p>
    <w:p w:rsidR="00523542" w:rsidRPr="00375DA1" w:rsidRDefault="00346F21" w:rsidP="00375DA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"Лучший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анестезиолог-реаниматолог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анестезиолог-реаниматолог, врач-токсиколог;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медицинской реабилитации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мануальной терапии,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врач-рефлексотерапевт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, врач-физиотерапевт,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по лечебной физкультуре, врач по спортивной медицине</w:t>
      </w:r>
      <w:r w:rsidR="003D3013"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 физической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3D3013" w:rsidRPr="00375DA1">
        <w:rPr>
          <w:rFonts w:ascii="Times New Roman" w:hAnsi="Times New Roman"/>
          <w:sz w:val="28"/>
          <w:szCs w:val="28"/>
          <w:lang w:val="ru-RU" w:eastAsia="ru-RU" w:bidi="ar-SA"/>
        </w:rPr>
        <w:t>и реабилитационной медицины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 общей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практики (семейный врач)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общей практики (семейный врач);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"Лучший </w:t>
      </w:r>
      <w:proofErr w:type="spellStart"/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оториноларинголог</w:t>
      </w:r>
      <w:proofErr w:type="spellEnd"/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врач-оториноларинголог, врач -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сурдолог-оториноларинголог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, врач -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сурдолог-протезист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учший травматолог-ортопед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 - травматолог-ортопед;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учший участковый терапевт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врач-терапевт участковый, врач-терапевт участковый цехового врачебного участка;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нации "Лучший офтальмолог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врач-офтальмолог,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офтальмолог-протезист;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оминации "Лучший фтизиатр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врач-фтизиатр;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ции "Лучший сельский врач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врачи, работающие </w:t>
      </w:r>
      <w:r w:rsidR="00AB047B" w:rsidRPr="00375DA1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медицинских организациях, расположенных в сельских поселениях;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ации "Лучший эндокринолог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врач-эндокринолог,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- детский эндокринолог,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врач-диабетолог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Лучший участковый педиатр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врач-педиатр участковый;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 по диаг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ностическим исследованиям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врач-рентгенолог, врач ультразвуко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вой диагностики, врач-радиолог,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по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рентгенэндоваскулярным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диагностике и лечению, врач функциональной диагностики, врач-эндоскопист.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4.3. На Конкурс представляются: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личный листок по учету кадров, цветная или черно-белая фотография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4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x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6 см, заверенная медицинской организацией копия диплома о высшем образовании;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заверенные медицинской организацией копии действующих дипломов, свидетельств, сертификатов, удостоверений о повышении квалификации;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отчет участника Конкурса о профессиональной деятельности, владении медицинскими технологиями (методиками), включающий статистические показатели за последние 3 года (</w:t>
      </w:r>
      <w:hyperlink w:anchor="P317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рекомендации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по оформлению отчета участника Конкурса изложены в приложении 2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к настоящему Положению);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характеристика, подписанная руководителем медицинской организации и представителем трудового коллектива (профсоюзной организации), с отражением показателей профессиональной деятельности (на основании первичной учетной документации за последние 3 года), квалификации, деловых, морально-этических, личных качеств, осуществления наставничества,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а также других сведений, характеризующих участника Конкурса;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представление профессиональной общественной организации;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отзывы пациентов об участнике Конкурса;</w:t>
      </w:r>
    </w:p>
    <w:p w:rsidR="0009472B" w:rsidRPr="00375DA1" w:rsidRDefault="00346F21" w:rsidP="00375DA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фото-, видеоматериалы, характеризующие работу участника Конкурса,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том числе на электронных носителях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а также презентация участника конкурса, выполненная в электронной форме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4.4. К представляемым материалам рекомендуется приложить патенты, рационализаторские предложения, научные и практические публикации в медицинских изданиях (при наличии).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4.5. Все представляемые материалы комплектуются в папку-скоросшиватель с приложением описи документов и в электронном виде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формате PDF.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5. Прием документов и материалов.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Все документы и материалы, оформленные в соответствии </w:t>
      </w:r>
      <w:r w:rsidR="00AB047B" w:rsidRPr="00375DA1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с вышеизложенными требованиями (с пометкой "На Волгоградский областной конкурс "Лучший в</w:t>
      </w:r>
      <w:r w:rsidR="005E1F19" w:rsidRPr="00375DA1">
        <w:rPr>
          <w:rFonts w:ascii="Times New Roman" w:hAnsi="Times New Roman"/>
          <w:sz w:val="28"/>
          <w:szCs w:val="28"/>
          <w:lang w:val="ru-RU" w:eastAsia="ru-RU" w:bidi="ar-SA"/>
        </w:rPr>
        <w:t>рач Волгоградской области - 202</w:t>
      </w:r>
      <w:r w:rsidR="00DD3F2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с указанием одной из номинаций Конкурса), представляются ответственному секретарю Конкурсной комиссии, </w:t>
      </w:r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>заместителю начальника орга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низационно-методического отдела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ГБУЗ "Волгоградский областной медицинский информационно-аналитический центр", Волгоград </w:t>
      </w:r>
      <w:r w:rsidR="0089114F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1D3AD6">
        <w:rPr>
          <w:rFonts w:ascii="Times New Roman" w:hAnsi="Times New Roman"/>
          <w:sz w:val="28"/>
          <w:szCs w:val="28"/>
          <w:lang w:val="ru-RU" w:eastAsia="ru-RU" w:bidi="ar-SA"/>
        </w:rPr>
        <w:t xml:space="preserve">  </w:t>
      </w:r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>Яковлеву Е.С.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на адрес электронной почты </w:t>
      </w:r>
      <w:hyperlink r:id="rId7" w:history="1">
        <w:r w:rsidR="0009472B" w:rsidRPr="00375DA1">
          <w:rPr>
            <w:rStyle w:val="a3"/>
            <w:rFonts w:ascii="Times New Roman" w:hAnsi="Times New Roman"/>
            <w:sz w:val="28"/>
            <w:szCs w:val="28"/>
            <w:u w:val="none"/>
            <w:lang w:val="ru-RU" w:eastAsia="ru-RU" w:bidi="ar-SA"/>
          </w:rPr>
          <w:t>omo@vomiac.ru</w:t>
        </w:r>
      </w:hyperlink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формате PDF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(фо</w:t>
      </w:r>
      <w:r w:rsidR="00DF3F9F" w:rsidRPr="00375DA1">
        <w:rPr>
          <w:rFonts w:ascii="Times New Roman" w:hAnsi="Times New Roman"/>
          <w:sz w:val="28"/>
          <w:szCs w:val="28"/>
          <w:lang w:val="ru-RU" w:eastAsia="ru-RU" w:bidi="ar-SA"/>
        </w:rPr>
        <w:t>то в формате JPG</w:t>
      </w:r>
      <w:proofErr w:type="gramEnd"/>
      <w:r w:rsidR="00DF3F9F" w:rsidRPr="00375DA1">
        <w:rPr>
          <w:rFonts w:ascii="Times New Roman" w:hAnsi="Times New Roman"/>
          <w:sz w:val="28"/>
          <w:szCs w:val="28"/>
          <w:lang w:val="ru-RU" w:eastAsia="ru-RU" w:bidi="ar-SA"/>
        </w:rPr>
        <w:t>), тел. 24-88</w:t>
      </w:r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>-4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>7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Ответственный секретарь Конкурсной комиссии регистрирует поступившие пакеты документов участников Конкурса, проверяет их комплектность и направляет их председателю Конкурсной комиссии.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 Порядок проведения конкурсных мероприятий.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6.1. Первый этап Конкурса проводится в медицинских организациях, подведомственных комитету здравоохранения Волгоградской области, медицинских организациях негосударственной формы собственности.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6.2. Каждая кандидатура врача, участвующего в Конкурсе, рассматривается на общем собрании трудового коллектива, которое открытым голосованием принимает решение о победителях первого этапа Конкурса.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6.3. Решение о победителях первого этапа Конкурса по каждой номинации оформляется </w:t>
      </w:r>
      <w:hyperlink w:anchor="P247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протоколом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общего собрания трудового коллектива по рекомендуемой форме согласно приложению 1 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к настоящему Положению.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6.4. В отношении каждого победителя медицинская организация Волгоградской области, в которой проводился первый этап Конкурса, формирует пакет документов и электронном виде в формат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е PDF (фото                в формате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JPG) и представляет ответственному секретарю Конкурсной комиссии на адрес электронной почты</w:t>
      </w:r>
      <w:r w:rsidR="001D3AD6">
        <w:rPr>
          <w:rFonts w:ascii="Times New Roman" w:hAnsi="Times New Roman"/>
          <w:sz w:val="28"/>
          <w:szCs w:val="28"/>
          <w:lang w:val="ru-RU" w:eastAsia="ru-RU" w:bidi="ar-SA"/>
        </w:rPr>
        <w:t>: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hyperlink r:id="rId8" w:history="1">
        <w:r w:rsidRPr="00375DA1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ru-RU" w:eastAsia="ru-RU" w:bidi="ar-SA"/>
          </w:rPr>
          <w:t>omo@vomiac.ru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7. Второй этап Конкурса проводится в комитете здравоохранения Волгоградской области.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При этом проводится общее заседание Конкурсной комиссии, на котором:</w:t>
      </w:r>
    </w:p>
    <w:p w:rsidR="00346F21" w:rsidRPr="00375DA1" w:rsidRDefault="001D3AD6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о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существляется рассмотрение представленных пакетов документов участников Конкурса по каждой номинации, указанной в </w:t>
      </w:r>
      <w:hyperlink w:anchor="P10" w:history="1">
        <w:r w:rsidR="00346F21"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пункте 1</w:t>
        </w:r>
      </w:hyperlink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настоящего приказа, и проводится голосование членов Конкурсной комиссии по кандидатурам для определения победителей;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победитель в каждой номинации определяется простым большинством голосов членов Конкурсной комиссии, при равенстве набранных голосов решающим является голос председательствующего на заседании Конкурсной комиссии.</w:t>
      </w:r>
    </w:p>
    <w:p w:rsidR="00523542" w:rsidRPr="00375DA1" w:rsidRDefault="00346F21" w:rsidP="0000011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8. Решение Конкурсной комиссии оформляется </w:t>
      </w:r>
      <w:hyperlink w:anchor="P385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протоколом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по форме согласно приложению 3 к настоящему Положению.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9. Третий этап Конкурса проводится в электронной системе для проведения конкурсов Департаментом медицинского образования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и кадровой политики в здравоохранении Министерства здравоохранения Российской Федерации.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Дипломы лучшим врачам в номинациях по результатам Конкурса будут вручены на торжественной церемонии, посвященной празднованию Дня медицинского работника.</w:t>
      </w:r>
    </w:p>
    <w:p w:rsidR="003329C5" w:rsidRPr="00375DA1" w:rsidRDefault="003329C5">
      <w:pPr>
        <w:rPr>
          <w:sz w:val="28"/>
          <w:szCs w:val="28"/>
        </w:rPr>
      </w:pPr>
    </w:p>
    <w:sectPr w:rsidR="003329C5" w:rsidRPr="00375DA1" w:rsidSect="00375DA1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DA1" w:rsidRDefault="00375DA1" w:rsidP="0089114F">
      <w:r>
        <w:separator/>
      </w:r>
    </w:p>
  </w:endnote>
  <w:endnote w:type="continuationSeparator" w:id="0">
    <w:p w:rsidR="00375DA1" w:rsidRDefault="00375DA1" w:rsidP="00891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DA1" w:rsidRDefault="00375DA1" w:rsidP="0089114F">
      <w:r>
        <w:separator/>
      </w:r>
    </w:p>
  </w:footnote>
  <w:footnote w:type="continuationSeparator" w:id="0">
    <w:p w:rsidR="00375DA1" w:rsidRDefault="00375DA1" w:rsidP="008911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3385603"/>
      <w:docPartObj>
        <w:docPartGallery w:val="Page Numbers (Top of Page)"/>
        <w:docPartUnique/>
      </w:docPartObj>
    </w:sdtPr>
    <w:sdtContent>
      <w:p w:rsidR="00375DA1" w:rsidRDefault="00244ADE">
        <w:pPr>
          <w:pStyle w:val="a4"/>
          <w:jc w:val="center"/>
        </w:pPr>
        <w:fldSimple w:instr="PAGE   \* MERGEFORMAT">
          <w:r w:rsidR="00DD3F29" w:rsidRPr="00DD3F29">
            <w:rPr>
              <w:noProof/>
              <w:lang w:val="ru-RU"/>
            </w:rPr>
            <w:t>5</w:t>
          </w:r>
        </w:fldSimple>
      </w:p>
    </w:sdtContent>
  </w:sdt>
  <w:p w:rsidR="00375DA1" w:rsidRDefault="00375DA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B13"/>
    <w:rsid w:val="00000111"/>
    <w:rsid w:val="0002644C"/>
    <w:rsid w:val="0009472B"/>
    <w:rsid w:val="000D09B5"/>
    <w:rsid w:val="00147E56"/>
    <w:rsid w:val="001711FE"/>
    <w:rsid w:val="001D3AD6"/>
    <w:rsid w:val="00215F8E"/>
    <w:rsid w:val="00244ADE"/>
    <w:rsid w:val="00286F84"/>
    <w:rsid w:val="002C7FD6"/>
    <w:rsid w:val="003329C5"/>
    <w:rsid w:val="00342227"/>
    <w:rsid w:val="00346F21"/>
    <w:rsid w:val="00351205"/>
    <w:rsid w:val="00375DA1"/>
    <w:rsid w:val="003D3013"/>
    <w:rsid w:val="003F49E6"/>
    <w:rsid w:val="004F4D19"/>
    <w:rsid w:val="00523542"/>
    <w:rsid w:val="005E1F19"/>
    <w:rsid w:val="007C3868"/>
    <w:rsid w:val="0084257E"/>
    <w:rsid w:val="0089114F"/>
    <w:rsid w:val="00932751"/>
    <w:rsid w:val="00962F62"/>
    <w:rsid w:val="009B6B13"/>
    <w:rsid w:val="009C19CA"/>
    <w:rsid w:val="009E4D10"/>
    <w:rsid w:val="009E5497"/>
    <w:rsid w:val="00A118F2"/>
    <w:rsid w:val="00A87F11"/>
    <w:rsid w:val="00AB047B"/>
    <w:rsid w:val="00AE6A70"/>
    <w:rsid w:val="00BC4F5F"/>
    <w:rsid w:val="00D533A9"/>
    <w:rsid w:val="00DD3F29"/>
    <w:rsid w:val="00DF3F9F"/>
    <w:rsid w:val="00E12EB9"/>
    <w:rsid w:val="00F11541"/>
    <w:rsid w:val="00F15DDC"/>
    <w:rsid w:val="00F4357D"/>
    <w:rsid w:val="00FA7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F2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6F21"/>
    <w:rPr>
      <w:color w:val="000080"/>
      <w:u w:val="single"/>
    </w:rPr>
  </w:style>
  <w:style w:type="paragraph" w:styleId="a4">
    <w:name w:val="header"/>
    <w:basedOn w:val="a"/>
    <w:link w:val="a5"/>
    <w:uiPriority w:val="99"/>
    <w:unhideWhenUsed/>
    <w:rsid w:val="008911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114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8911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114F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o@vomia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mo@vomia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CB379-EE36-4A8F-BB0D-9A59A85E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22</cp:revision>
  <cp:lastPrinted>2024-02-16T11:54:00Z</cp:lastPrinted>
  <dcterms:created xsi:type="dcterms:W3CDTF">2022-03-28T11:59:00Z</dcterms:created>
  <dcterms:modified xsi:type="dcterms:W3CDTF">2025-01-20T11:30:00Z</dcterms:modified>
</cp:coreProperties>
</file>